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Courier New" w:eastAsia="宋体" w:cs="Courier New"/>
                <w:lang w:eastAsia="zh-CN"/>
              </w:rPr>
              <w:t>卓尼县浙河水电开发有限责任公司录巴寺水电站</w:t>
            </w:r>
            <w:r>
              <w:rPr>
                <w:rFonts w:hint="eastAsia" w:ascii="宋体" w:hAnsi="Courier New" w:eastAsia="宋体" w:cs="Courier New"/>
              </w:rPr>
              <w:t>职业病危害现状评价</w:t>
            </w:r>
            <w:r>
              <w:rPr>
                <w:rFonts w:hint="eastAsia" w:ascii="宋体" w:hAnsi="Courier New" w:eastAsia="宋体" w:cs="Courier New"/>
                <w:lang w:eastAsia="zh-CN"/>
              </w:rPr>
              <w:t>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魏旭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魏旭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卓尼县卡车乡录巴寺村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韩炜叶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赵学仕、孙辉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2023.06.17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118745</wp:posOffset>
                  </wp:positionV>
                  <wp:extent cx="2190115" cy="1949450"/>
                  <wp:effectExtent l="0" t="0" r="635" b="12700"/>
                  <wp:wrapTopAndBottom/>
                  <wp:docPr id="4" name="图片 4" descr="137d72dfc506ad702ee5487797e2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37d72dfc506ad702ee5487797e22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115" cy="194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ge">
                    <wp:posOffset>120650</wp:posOffset>
                  </wp:positionV>
                  <wp:extent cx="2316480" cy="1965960"/>
                  <wp:effectExtent l="0" t="0" r="7620" b="15240"/>
                  <wp:wrapTopAndBottom/>
                  <wp:docPr id="2" name="图片 2" descr="312411ae9abaf3f58b77db633513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12411ae9abaf3f58b77db6335132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ge">
                    <wp:posOffset>62230</wp:posOffset>
                  </wp:positionV>
                  <wp:extent cx="2181860" cy="2044700"/>
                  <wp:effectExtent l="0" t="0" r="8890" b="12700"/>
                  <wp:wrapTopAndBottom/>
                  <wp:docPr id="1" name="图片 1" descr="5288ece8a3765dfaf57dbdc4262d9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288ece8a3765dfaf57dbdc4262d92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86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80010</wp:posOffset>
                  </wp:positionV>
                  <wp:extent cx="2198370" cy="2015490"/>
                  <wp:effectExtent l="0" t="0" r="11430" b="3810"/>
                  <wp:wrapTopAndBottom/>
                  <wp:docPr id="3" name="图片 3" descr="6eed81fd6fed4dce14ac159787922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eed81fd6fed4dce14ac159787922d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70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302F1C2B"/>
    <w:rsid w:val="3B655AD6"/>
    <w:rsid w:val="619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162</Words>
  <Characters>171</Characters>
  <Lines>1</Lines>
  <Paragraphs>1</Paragraphs>
  <TotalTime>6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dcterms:modified xsi:type="dcterms:W3CDTF">2023-09-08T13:32:36Z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2FA6D0E227DE475F973CFEA7EA2B423F_12</vt:lpwstr>
  </property>
</Properties>
</file>